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A1" w:rsidRDefault="004D6AA1" w:rsidP="004D6AA1">
      <w:pPr>
        <w:bidi/>
        <w:spacing w:before="100" w:beforeAutospacing="1" w:after="86" w:line="360" w:lineRule="auto"/>
        <w:jc w:val="center"/>
        <w:outlineLvl w:val="2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Arial" w:eastAsia="Times New Roman" w:hAnsi="Arial" w:cs="Arial"/>
          <w:b/>
          <w:bCs/>
          <w:sz w:val="48"/>
          <w:szCs w:val="48"/>
          <w:rtl/>
        </w:rPr>
        <w:t>Curriculum Vitae</w:t>
      </w:r>
    </w:p>
    <w:p w:rsidR="0087366B" w:rsidRDefault="0087366B">
      <w:pPr>
        <w:rPr>
          <w:lang w:bidi="ar-EG"/>
        </w:rPr>
      </w:pPr>
    </w:p>
    <w:p w:rsidR="004D6AA1" w:rsidRPr="006D487E" w:rsidRDefault="00EC701E" w:rsidP="00166A11">
      <w:pPr>
        <w:jc w:val="center"/>
        <w:rPr>
          <w:b/>
          <w:bCs/>
          <w:sz w:val="44"/>
          <w:szCs w:val="44"/>
          <w:lang w:bidi="ar-EG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2269067" cy="2325525"/>
            <wp:effectExtent l="0" t="0" r="0" b="0"/>
            <wp:docPr id="1" name="Picture 1" descr="C:\Users\Dr-Amr\Desktop\received_18131236122827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-Amr\Desktop\received_181312361228277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00" cy="23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1E" w:rsidRDefault="00EC701E" w:rsidP="00EC701E">
      <w:pPr>
        <w:rPr>
          <w:b/>
          <w:bCs/>
          <w:sz w:val="44"/>
          <w:szCs w:val="44"/>
          <w:lang w:bidi="ar-EG"/>
        </w:rPr>
      </w:pPr>
    </w:p>
    <w:p w:rsidR="00EC701E" w:rsidRPr="006D487E" w:rsidRDefault="00EC701E" w:rsidP="00166A11">
      <w:pPr>
        <w:jc w:val="center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DR</w:t>
      </w:r>
      <w:r w:rsidRPr="006D487E">
        <w:rPr>
          <w:b/>
          <w:bCs/>
          <w:sz w:val="44"/>
          <w:szCs w:val="44"/>
          <w:lang w:bidi="ar-EG"/>
        </w:rPr>
        <w:t xml:space="preserve">. </w:t>
      </w:r>
      <w:r>
        <w:rPr>
          <w:b/>
          <w:bCs/>
          <w:sz w:val="44"/>
          <w:szCs w:val="44"/>
          <w:lang w:bidi="ar-EG"/>
        </w:rPr>
        <w:t>Amr Mounir</w:t>
      </w:r>
    </w:p>
    <w:p w:rsidR="00EC701E" w:rsidRDefault="00EC701E" w:rsidP="00166A11">
      <w:pPr>
        <w:jc w:val="center"/>
        <w:rPr>
          <w:b/>
          <w:bCs/>
          <w:sz w:val="44"/>
          <w:szCs w:val="44"/>
          <w:lang w:bidi="ar-EG"/>
        </w:rPr>
      </w:pPr>
      <w:r>
        <w:rPr>
          <w:b/>
          <w:bCs/>
          <w:sz w:val="44"/>
          <w:szCs w:val="44"/>
          <w:lang w:bidi="ar-EG"/>
        </w:rPr>
        <w:t>Lecturer</w:t>
      </w:r>
      <w:r w:rsidRPr="006D487E">
        <w:rPr>
          <w:b/>
          <w:bCs/>
          <w:sz w:val="44"/>
          <w:szCs w:val="44"/>
          <w:lang w:bidi="ar-EG"/>
        </w:rPr>
        <w:t xml:space="preserve"> of </w:t>
      </w:r>
      <w:r>
        <w:rPr>
          <w:b/>
          <w:bCs/>
          <w:sz w:val="44"/>
          <w:szCs w:val="44"/>
          <w:lang w:bidi="ar-EG"/>
        </w:rPr>
        <w:t>O</w:t>
      </w:r>
      <w:r w:rsidRPr="006D487E">
        <w:rPr>
          <w:b/>
          <w:bCs/>
          <w:sz w:val="44"/>
          <w:szCs w:val="44"/>
          <w:lang w:bidi="ar-EG"/>
        </w:rPr>
        <w:t>phthalmology</w:t>
      </w:r>
    </w:p>
    <w:p w:rsidR="004D6AA1" w:rsidRPr="006D487E" w:rsidRDefault="004D6AA1" w:rsidP="00166A11">
      <w:pPr>
        <w:jc w:val="center"/>
        <w:rPr>
          <w:b/>
          <w:bCs/>
          <w:sz w:val="44"/>
          <w:szCs w:val="44"/>
          <w:lang w:bidi="ar-EG"/>
        </w:rPr>
      </w:pPr>
      <w:r w:rsidRPr="006D487E">
        <w:rPr>
          <w:b/>
          <w:bCs/>
          <w:sz w:val="44"/>
          <w:szCs w:val="44"/>
          <w:lang w:bidi="ar-EG"/>
        </w:rPr>
        <w:t>Sohag University</w:t>
      </w:r>
    </w:p>
    <w:p w:rsidR="006D487E" w:rsidRDefault="006D487E" w:rsidP="004D6AA1">
      <w:pPr>
        <w:spacing w:after="0" w:line="360" w:lineRule="auto"/>
        <w:jc w:val="lowKashida"/>
        <w:rPr>
          <w:b/>
          <w:bCs/>
          <w:sz w:val="44"/>
          <w:szCs w:val="44"/>
          <w:lang w:bidi="ar-EG"/>
        </w:rPr>
      </w:pPr>
    </w:p>
    <w:p w:rsidR="004D6AA1" w:rsidRPr="00B12969" w:rsidRDefault="004D6AA1" w:rsidP="004D6AA1">
      <w:pPr>
        <w:spacing w:after="0" w:line="360" w:lineRule="auto"/>
        <w:jc w:val="lowKashida"/>
        <w:rPr>
          <w:rFonts w:ascii="Tw Cen MT" w:eastAsia="Times New Roman" w:hAnsi="Tw Cen MT" w:cs="Mudir MT"/>
          <w:b/>
          <w:bCs/>
          <w:noProof/>
          <w:color w:val="000000" w:themeColor="text1"/>
          <w:sz w:val="40"/>
          <w:szCs w:val="40"/>
          <w:u w:val="single"/>
          <w:lang w:eastAsia="ar-SA"/>
        </w:rPr>
      </w:pPr>
      <w:r w:rsidRPr="00B12969">
        <w:rPr>
          <w:rFonts w:ascii="Tw Cen MT" w:eastAsia="Times New Roman" w:hAnsi="Tw Cen MT" w:cs="Mudir MT"/>
          <w:b/>
          <w:bCs/>
          <w:noProof/>
          <w:color w:val="000000" w:themeColor="text1"/>
          <w:sz w:val="40"/>
          <w:szCs w:val="40"/>
          <w:u w:val="single"/>
          <w:lang w:eastAsia="ar-SA" w:bidi="ar-EG"/>
        </w:rPr>
        <w:t>1) Personal Data:</w:t>
      </w:r>
    </w:p>
    <w:p w:rsidR="004D6AA1" w:rsidRPr="00B12969" w:rsidRDefault="004D6AA1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 xml:space="preserve">Name: 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Amr Mounir Mohammed Sabri</w:t>
      </w:r>
    </w:p>
    <w:p w:rsidR="004D6AA1" w:rsidRPr="00B12969" w:rsidRDefault="004D6AA1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Date of Birth: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5/2/1983</w:t>
      </w:r>
    </w:p>
    <w:p w:rsidR="004D6AA1" w:rsidRPr="00B12969" w:rsidRDefault="004D6AA1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Place of Birth: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Cairo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– Egypt</w:t>
      </w:r>
    </w:p>
    <w:p w:rsidR="004D6AA1" w:rsidRPr="00B12969" w:rsidRDefault="004D6AA1" w:rsidP="004D6AA1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Address: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AlGomhoria Street, Sohag</w:t>
      </w:r>
    </w:p>
    <w:p w:rsidR="004D6AA1" w:rsidRPr="00B12969" w:rsidRDefault="004D6AA1" w:rsidP="004D6AA1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Marital Status: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Married</w:t>
      </w:r>
    </w:p>
    <w:p w:rsidR="004D6AA1" w:rsidRPr="00B12969" w:rsidRDefault="004D6AA1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lastRenderedPageBreak/>
        <w:t>Position: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Lecturer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of Ophthalmology – Faculty of Medicine- Sohag University.</w:t>
      </w:r>
    </w:p>
    <w:p w:rsidR="004D6AA1" w:rsidRPr="00B12969" w:rsidRDefault="00C30387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G</w:t>
      </w:r>
      <w:r w:rsidR="004D6AA1"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raduation at the faculty:</w:t>
      </w:r>
      <w:r w:rsidR="004D6AA1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2006</w:t>
      </w:r>
    </w:p>
    <w:p w:rsidR="004D6AA1" w:rsidRPr="00B12969" w:rsidRDefault="004D6AA1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 xml:space="preserve">Lecturer degree: 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2016</w:t>
      </w:r>
    </w:p>
    <w:p w:rsidR="004D6AA1" w:rsidRPr="00B12969" w:rsidRDefault="004D6AA1" w:rsidP="004D6AA1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Scientific Committee :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Medical Ophthalmology and Surgery</w:t>
      </w:r>
    </w:p>
    <w:p w:rsidR="003B10C3" w:rsidRPr="00B12969" w:rsidRDefault="003B10C3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hAnsi="Trebuchet MS" w:cs="Monotype Koufi"/>
          <w:color w:val="000000" w:themeColor="text1"/>
          <w:sz w:val="32"/>
          <w:szCs w:val="30"/>
          <w:lang w:bidi="ar-EG"/>
        </w:rPr>
      </w:pPr>
      <w:r w:rsidRPr="00B1296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Scientific Researches:</w:t>
      </w:r>
      <w:r w:rsidRPr="00B12969">
        <w:rPr>
          <w:rFonts w:ascii="Trebuchet MS" w:hAnsi="Trebuchet MS" w:cs="Monotype Koufi"/>
          <w:color w:val="000000" w:themeColor="text1"/>
          <w:sz w:val="32"/>
          <w:szCs w:val="30"/>
          <w:lang w:bidi="ar-EG"/>
        </w:rPr>
        <w:t xml:space="preserve"> </w:t>
      </w:r>
      <w:r w:rsidR="00463056" w:rsidRPr="00B12969">
        <w:rPr>
          <w:rFonts w:ascii="Trebuchet MS" w:hAnsi="Trebuchet MS" w:cs="Monotype Koufi"/>
          <w:color w:val="000000" w:themeColor="text1"/>
          <w:sz w:val="32"/>
          <w:szCs w:val="30"/>
          <w:lang w:bidi="ar-EG"/>
        </w:rPr>
        <w:t>3</w:t>
      </w:r>
    </w:p>
    <w:p w:rsidR="004D6AA1" w:rsidRPr="00B12969" w:rsidRDefault="004D6AA1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E.mail: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Dramrmonir@yahoo.com</w:t>
      </w:r>
    </w:p>
    <w:p w:rsidR="004D6AA1" w:rsidRPr="00B12969" w:rsidRDefault="004D6AA1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Mobile: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01005026170</w:t>
      </w:r>
    </w:p>
    <w:p w:rsidR="004D6AA1" w:rsidRPr="00B12969" w:rsidRDefault="004D6AA1" w:rsidP="00463056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Home Number:</w:t>
      </w:r>
      <w:r w:rsidR="00C30387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093</w:t>
      </w:r>
      <w:r w:rsidR="00463056"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2114770</w:t>
      </w:r>
    </w:p>
    <w:p w:rsidR="00B12969" w:rsidRDefault="004D6AA1" w:rsidP="00B12969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B12969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 xml:space="preserve">Way of connection: </w:t>
      </w:r>
      <w:r w:rsidRPr="00B12969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Telephone</w:t>
      </w:r>
    </w:p>
    <w:p w:rsidR="003A36CE" w:rsidRPr="003A36CE" w:rsidRDefault="003A36CE" w:rsidP="003A36CE">
      <w:pPr>
        <w:numPr>
          <w:ilvl w:val="0"/>
          <w:numId w:val="1"/>
        </w:numPr>
        <w:spacing w:after="0" w:line="360" w:lineRule="auto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  <w:r w:rsidRPr="003A36CE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Languages: </w:t>
      </w:r>
      <w:r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>arabic</w:t>
      </w:r>
      <w:r w:rsidRPr="003A36CE"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  <w:t xml:space="preserve"> and English </w:t>
      </w:r>
    </w:p>
    <w:p w:rsidR="003A36CE" w:rsidRPr="00B12969" w:rsidRDefault="003A36CE" w:rsidP="003A36CE">
      <w:pPr>
        <w:spacing w:after="0" w:line="360" w:lineRule="auto"/>
        <w:ind w:left="720"/>
        <w:jc w:val="lowKashida"/>
        <w:rPr>
          <w:rFonts w:ascii="Trebuchet MS" w:eastAsia="Times New Roman" w:hAnsi="Trebuchet MS" w:cs="Monotype Koufi"/>
          <w:noProof/>
          <w:color w:val="000000" w:themeColor="text1"/>
          <w:sz w:val="32"/>
          <w:szCs w:val="30"/>
          <w:lang w:eastAsia="ar-SA" w:bidi="ar-EG"/>
        </w:rPr>
      </w:pPr>
    </w:p>
    <w:p w:rsidR="00C30387" w:rsidRPr="00B12969" w:rsidRDefault="00C30387" w:rsidP="00C30387">
      <w:pPr>
        <w:spacing w:after="0" w:line="360" w:lineRule="auto"/>
        <w:jc w:val="lowKashida"/>
        <w:rPr>
          <w:rFonts w:ascii="Tw Cen MT" w:eastAsia="Times New Roman" w:hAnsi="Tw Cen MT" w:cs="Mudir MT"/>
          <w:b/>
          <w:bCs/>
          <w:noProof/>
          <w:color w:val="000000" w:themeColor="text1"/>
          <w:sz w:val="40"/>
          <w:szCs w:val="40"/>
          <w:u w:val="single"/>
          <w:lang w:eastAsia="ar-SA" w:bidi="ar-EG"/>
        </w:rPr>
      </w:pPr>
      <w:r w:rsidRPr="00B12969">
        <w:rPr>
          <w:rFonts w:ascii="Tw Cen MT" w:eastAsia="Times New Roman" w:hAnsi="Tw Cen MT" w:cs="Mudir MT"/>
          <w:b/>
          <w:bCs/>
          <w:noProof/>
          <w:color w:val="000000" w:themeColor="text1"/>
          <w:sz w:val="40"/>
          <w:szCs w:val="40"/>
          <w:u w:val="single"/>
          <w:lang w:eastAsia="ar-SA" w:bidi="ar-EG"/>
        </w:rPr>
        <w:t>2) Education</w:t>
      </w:r>
    </w:p>
    <w:p w:rsidR="00C30387" w:rsidRPr="00EB570E" w:rsidRDefault="00C30387" w:rsidP="00463056">
      <w:pPr>
        <w:spacing w:after="0" w:line="360" w:lineRule="auto"/>
        <w:jc w:val="lowKashida"/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</w:pPr>
      <w:r w:rsidRPr="00EB570E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>(1)Bachelor degree:</w:t>
      </w:r>
      <w:r w:rsidR="00463056" w:rsidRPr="005C47F6">
        <w:rPr>
          <w:rFonts w:ascii="Trebuchet MS" w:eastAsia="Times New Roman" w:hAnsi="Trebuchet MS" w:cs="Monotype Koufi"/>
          <w:b/>
          <w:bCs/>
          <w:noProof/>
          <w:color w:val="1F497D" w:themeColor="text2"/>
          <w:sz w:val="32"/>
          <w:szCs w:val="30"/>
          <w:lang w:eastAsia="ar-SA" w:bidi="ar-EG"/>
        </w:rPr>
        <w:t>2006</w:t>
      </w:r>
    </w:p>
    <w:p w:rsidR="00EB570E" w:rsidRPr="00EB570E" w:rsidRDefault="00EB570E" w:rsidP="00463056">
      <w:pPr>
        <w:spacing w:after="0" w:line="360" w:lineRule="auto"/>
        <w:jc w:val="lowKashida"/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</w:pPr>
    </w:p>
    <w:p w:rsidR="00C30387" w:rsidRPr="00EB570E" w:rsidRDefault="00C30387" w:rsidP="00463056">
      <w:pPr>
        <w:spacing w:after="0" w:line="360" w:lineRule="auto"/>
        <w:jc w:val="lowKashida"/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</w:pPr>
      <w:r w:rsidRPr="00EB570E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 xml:space="preserve">(2) M.S Degree: </w:t>
      </w:r>
      <w:r w:rsidR="00463056" w:rsidRPr="005C47F6">
        <w:rPr>
          <w:rFonts w:ascii="Trebuchet MS" w:eastAsia="Times New Roman" w:hAnsi="Trebuchet MS" w:cs="Monotype Koufi"/>
          <w:b/>
          <w:bCs/>
          <w:noProof/>
          <w:color w:val="1F497D" w:themeColor="text2"/>
          <w:sz w:val="32"/>
          <w:szCs w:val="30"/>
          <w:lang w:eastAsia="ar-SA" w:bidi="ar-EG"/>
        </w:rPr>
        <w:t>2010</w:t>
      </w:r>
    </w:p>
    <w:p w:rsidR="00EB570E" w:rsidRPr="00EB570E" w:rsidRDefault="008D310C" w:rsidP="00EB570E">
      <w:pPr>
        <w:spacing w:after="0" w:line="360" w:lineRule="auto"/>
        <w:jc w:val="center"/>
        <w:rPr>
          <w:rFonts w:ascii="Trebuchet MS" w:eastAsia="Times New Roman" w:hAnsi="Trebuchet MS" w:cs="Monotype Koufi"/>
          <w:b/>
          <w:bCs/>
          <w:noProof/>
          <w:color w:val="008000"/>
          <w:sz w:val="32"/>
          <w:szCs w:val="30"/>
          <w:lang w:eastAsia="ar-SA" w:bidi="ar-EG"/>
        </w:rPr>
      </w:pPr>
      <w:r w:rsidRPr="00EB570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Title" </w:t>
      </w:r>
      <w:r w:rsidR="00463056" w:rsidRPr="00EB570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Recent advances in management of retinoblastoma</w:t>
      </w:r>
      <w:r w:rsidRPr="00EB570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"</w:t>
      </w:r>
    </w:p>
    <w:p w:rsidR="00C30387" w:rsidRPr="00EB570E" w:rsidRDefault="00C30387" w:rsidP="009E55DB">
      <w:pPr>
        <w:spacing w:after="0" w:line="360" w:lineRule="auto"/>
        <w:jc w:val="lowKashida"/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</w:pPr>
      <w:r w:rsidRPr="00EB570E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 xml:space="preserve"> (3) M.D </w:t>
      </w:r>
      <w:r w:rsidR="009E55DB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 xml:space="preserve">, Ph D </w:t>
      </w:r>
      <w:r w:rsidRPr="00EB570E">
        <w:rPr>
          <w:rFonts w:ascii="Trebuchet MS" w:eastAsia="Times New Roman" w:hAnsi="Trebuchet MS" w:cs="Monotype Koufi"/>
          <w:b/>
          <w:bCs/>
          <w:noProof/>
          <w:color w:val="000000" w:themeColor="text1"/>
          <w:sz w:val="32"/>
          <w:szCs w:val="30"/>
          <w:lang w:eastAsia="ar-SA" w:bidi="ar-EG"/>
        </w:rPr>
        <w:t xml:space="preserve">Degree: </w:t>
      </w:r>
      <w:r w:rsidR="00463056" w:rsidRPr="005C47F6">
        <w:rPr>
          <w:rFonts w:ascii="Trebuchet MS" w:eastAsia="Times New Roman" w:hAnsi="Trebuchet MS" w:cs="Monotype Koufi"/>
          <w:b/>
          <w:bCs/>
          <w:noProof/>
          <w:color w:val="1F497D" w:themeColor="text2"/>
          <w:sz w:val="32"/>
          <w:szCs w:val="30"/>
          <w:lang w:eastAsia="ar-SA" w:bidi="ar-EG"/>
        </w:rPr>
        <w:t>2016</w:t>
      </w:r>
    </w:p>
    <w:p w:rsidR="00EB570E" w:rsidRPr="00EB570E" w:rsidRDefault="008D310C" w:rsidP="00463056">
      <w:pPr>
        <w:pStyle w:val="BodyText"/>
        <w:bidi w:val="0"/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</w:pPr>
      <w:r w:rsidRPr="00EB570E"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  <w:t xml:space="preserve">Title" </w:t>
      </w:r>
      <w:r w:rsidR="00463056" w:rsidRPr="00EB570E"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  <w:t>Evaluation of Intrastromal Corneal Ring Segments</w:t>
      </w:r>
    </w:p>
    <w:p w:rsidR="00EB570E" w:rsidRPr="00EB570E" w:rsidRDefault="00EB570E" w:rsidP="00EB570E">
      <w:pPr>
        <w:pStyle w:val="BodyText"/>
        <w:bidi w:val="0"/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</w:pPr>
    </w:p>
    <w:p w:rsidR="00EB570E" w:rsidRPr="00EB570E" w:rsidRDefault="00463056" w:rsidP="00463056">
      <w:pPr>
        <w:pStyle w:val="BodyText"/>
        <w:bidi w:val="0"/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</w:pPr>
      <w:r w:rsidRPr="00EB570E"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  <w:t xml:space="preserve"> Implantation Combined with Collagen Crosslinking for</w:t>
      </w:r>
    </w:p>
    <w:p w:rsidR="00EB570E" w:rsidRPr="00EB570E" w:rsidRDefault="00EB570E" w:rsidP="00463056">
      <w:pPr>
        <w:pStyle w:val="BodyText"/>
        <w:bidi w:val="0"/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</w:pPr>
    </w:p>
    <w:p w:rsidR="00EB570E" w:rsidRPr="009E55DB" w:rsidRDefault="00463056" w:rsidP="009E55DB">
      <w:pPr>
        <w:pStyle w:val="BodyText"/>
        <w:bidi w:val="0"/>
        <w:rPr>
          <w:rFonts w:ascii="Arial Black" w:hAnsi="Arial Black" w:cs="Tahoma"/>
          <w:b w:val="0"/>
          <w:bCs w:val="0"/>
        </w:rPr>
      </w:pPr>
      <w:r w:rsidRPr="00EB570E"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  <w:t xml:space="preserve"> Keratoconus Management </w:t>
      </w:r>
      <w:r w:rsidR="008D310C" w:rsidRPr="00EB570E">
        <w:rPr>
          <w:rFonts w:ascii="Trebuchet MS" w:hAnsi="Trebuchet MS" w:cs="Monotype Koufi"/>
          <w:noProof/>
          <w:color w:val="000080"/>
          <w:sz w:val="32"/>
          <w:szCs w:val="30"/>
          <w:lang w:bidi="ar-EG"/>
        </w:rPr>
        <w:t>"</w:t>
      </w:r>
    </w:p>
    <w:p w:rsidR="004D6AA1" w:rsidRPr="00B12969" w:rsidRDefault="009242C3" w:rsidP="00C30387">
      <w:pPr>
        <w:rPr>
          <w:b/>
          <w:bCs/>
          <w:color w:val="000000" w:themeColor="text1"/>
          <w:sz w:val="44"/>
          <w:szCs w:val="44"/>
          <w:u w:val="single"/>
          <w:lang w:bidi="ar-EG"/>
        </w:rPr>
      </w:pPr>
      <w:r w:rsidRPr="00B12969">
        <w:rPr>
          <w:rFonts w:ascii="Tw Cen MT" w:hAnsi="Tw Cen MT" w:cs="Mudir MT"/>
          <w:b/>
          <w:bCs/>
          <w:color w:val="000000" w:themeColor="text1"/>
          <w:sz w:val="40"/>
          <w:szCs w:val="40"/>
          <w:u w:val="single"/>
          <w:lang w:bidi="ar-EG"/>
        </w:rPr>
        <w:lastRenderedPageBreak/>
        <w:t>3) Academic positions</w:t>
      </w:r>
    </w:p>
    <w:p w:rsidR="009242C3" w:rsidRPr="00EB570E" w:rsidRDefault="009242C3" w:rsidP="00463056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 w:rsidRPr="00EB570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Clinical demonstrator: </w:t>
      </w:r>
      <w:r w:rsidR="00463056" w:rsidRPr="005C47F6">
        <w:rPr>
          <w:rFonts w:ascii="Trebuchet MS" w:hAnsi="Trebuchet MS" w:cs="Monotype Koufi"/>
          <w:b/>
          <w:bCs/>
          <w:color w:val="1F497D" w:themeColor="text2"/>
          <w:sz w:val="32"/>
          <w:szCs w:val="30"/>
          <w:lang w:bidi="ar-EG"/>
        </w:rPr>
        <w:t>2009:2011</w:t>
      </w:r>
    </w:p>
    <w:p w:rsidR="009242C3" w:rsidRPr="00EB570E" w:rsidRDefault="009242C3" w:rsidP="00463056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 w:rsidRPr="00EB570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Assistant Lecturer: </w:t>
      </w:r>
      <w:r w:rsidR="00463056" w:rsidRPr="005C47F6">
        <w:rPr>
          <w:rFonts w:ascii="Trebuchet MS" w:hAnsi="Trebuchet MS" w:cs="Monotype Koufi"/>
          <w:b/>
          <w:bCs/>
          <w:color w:val="1F497D" w:themeColor="text2"/>
          <w:sz w:val="32"/>
          <w:szCs w:val="30"/>
          <w:lang w:bidi="ar-EG"/>
        </w:rPr>
        <w:t>2011:2016</w:t>
      </w:r>
    </w:p>
    <w:p w:rsidR="009242C3" w:rsidRDefault="009242C3" w:rsidP="00463056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 w:rsidRPr="00EB570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Lecturer: </w:t>
      </w:r>
      <w:r w:rsidR="00463056" w:rsidRPr="005C47F6">
        <w:rPr>
          <w:rFonts w:ascii="Trebuchet MS" w:hAnsi="Trebuchet MS" w:cs="Monotype Koufi"/>
          <w:b/>
          <w:bCs/>
          <w:color w:val="1F497D" w:themeColor="text2"/>
          <w:sz w:val="32"/>
          <w:szCs w:val="30"/>
          <w:lang w:bidi="ar-EG"/>
        </w:rPr>
        <w:t>2016</w:t>
      </w:r>
    </w:p>
    <w:p w:rsidR="00803062" w:rsidRDefault="00803062" w:rsidP="00803062">
      <w:pPr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Managing editor of Egyptian Journal of Clinical Ophthalmology </w:t>
      </w:r>
      <w:r w:rsidRPr="00803062"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  <w:t>(EJCO</w:t>
      </w:r>
      <w:r w:rsidR="00B420FD" w:rsidRPr="00803062"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  <w:t>)</w:t>
      </w:r>
      <w:r w:rsidR="00B420FD"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  <w:t>:</w:t>
      </w:r>
      <w:r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  <w:t xml:space="preserve"> </w:t>
      </w:r>
      <w:hyperlink r:id="rId7" w:history="1">
        <w:r w:rsidR="00BB6C9C" w:rsidRPr="008E45CC">
          <w:rPr>
            <w:rStyle w:val="Hyperlink"/>
            <w:rFonts w:ascii="Trebuchet MS" w:hAnsi="Trebuchet MS" w:cs="Monotype Koufi"/>
            <w:b/>
            <w:bCs/>
            <w:sz w:val="32"/>
            <w:szCs w:val="30"/>
            <w:lang w:bidi="ar-EG"/>
          </w:rPr>
          <w:t>http://ejco.sohag-univ.edu.eg/</w:t>
        </w:r>
      </w:hyperlink>
    </w:p>
    <w:p w:rsidR="00BB6C9C" w:rsidRPr="00803062" w:rsidRDefault="00BB6C9C" w:rsidP="00BB6C9C">
      <w:pPr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</w:pPr>
      <w:r w:rsidRPr="00BB6C9C"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  <w:t>Int. Print ISSN (2537-0502</w:t>
      </w:r>
      <w:proofErr w:type="gramStart"/>
      <w:r w:rsidRPr="00BB6C9C"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  <w:t>)</w:t>
      </w:r>
      <w:proofErr w:type="gramEnd"/>
      <w:r w:rsidRPr="00BB6C9C">
        <w:rPr>
          <w:rFonts w:ascii="Trebuchet MS" w:hAnsi="Trebuchet MS" w:cs="Monotype Koufi"/>
          <w:b/>
          <w:bCs/>
          <w:color w:val="FF0000"/>
          <w:sz w:val="32"/>
          <w:szCs w:val="30"/>
          <w:lang w:bidi="ar-EG"/>
        </w:rPr>
        <w:br/>
        <w:t>Online ISSN (2537-0944)</w:t>
      </w:r>
    </w:p>
    <w:p w:rsidR="00803062" w:rsidRDefault="00803062" w:rsidP="00803062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105842" w:rsidRDefault="00105842" w:rsidP="00463056">
      <w:pPr>
        <w:rPr>
          <w:rFonts w:ascii="Tw Cen MT" w:hAnsi="Tw Cen MT" w:cs="Mudir MT"/>
          <w:b/>
          <w:bCs/>
          <w:color w:val="000000" w:themeColor="text1"/>
          <w:sz w:val="40"/>
          <w:szCs w:val="40"/>
          <w:u w:val="single"/>
          <w:lang w:bidi="ar-EG"/>
        </w:rPr>
      </w:pPr>
      <w:r w:rsidRPr="00105842">
        <w:rPr>
          <w:rFonts w:ascii="Tw Cen MT" w:hAnsi="Tw Cen MT" w:cs="Mudir MT"/>
          <w:b/>
          <w:bCs/>
          <w:color w:val="000000" w:themeColor="text1"/>
          <w:sz w:val="40"/>
          <w:szCs w:val="40"/>
          <w:u w:val="single"/>
          <w:lang w:bidi="ar-EG"/>
        </w:rPr>
        <w:t>4) Research</w:t>
      </w:r>
    </w:p>
    <w:p w:rsidR="00105842" w:rsidRDefault="00105842" w:rsidP="007943F0">
      <w:pPr>
        <w:rPr>
          <w:rFonts w:ascii="Tw Cen MT" w:hAnsi="Tw Cen MT" w:cs="Mudir MT"/>
          <w:color w:val="000000" w:themeColor="text1"/>
          <w:sz w:val="38"/>
          <w:szCs w:val="38"/>
          <w:lang w:bidi="ar-EG"/>
        </w:rPr>
      </w:pPr>
      <w:r w:rsidRPr="00BC5B1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1-</w:t>
      </w:r>
      <w:r w:rsidRPr="00105842">
        <w:rPr>
          <w:rFonts w:ascii="Tw Cen MT" w:hAnsi="Tw Cen MT" w:cs="Mudir MT"/>
          <w:color w:val="000000" w:themeColor="text1"/>
          <w:sz w:val="38"/>
          <w:szCs w:val="38"/>
          <w:lang w:bidi="ar-EG"/>
        </w:rPr>
        <w:t xml:space="preserve"> </w:t>
      </w:r>
      <w:r w:rsidRPr="0010584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Mounir</w:t>
      </w:r>
      <w:r w:rsidR="007A086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A</w:t>
      </w:r>
      <w:r w:rsidRPr="0010584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Anbar</w:t>
      </w:r>
      <w:r w:rsidR="007A086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M</w:t>
      </w:r>
      <w:r w:rsidRPr="0010584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Radwan</w:t>
      </w:r>
      <w:r w:rsidR="007A086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G</w:t>
      </w:r>
      <w:r w:rsidR="007943F0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  <w:r w:rsidRPr="0010584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Sterile corneal infiltrates after simultaneous photorefractive keratectomy and corneal crosslinking</w:t>
      </w:r>
      <w:r w:rsidRPr="0010584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. JCRS Online Case </w:t>
      </w:r>
      <w:proofErr w:type="gramStart"/>
      <w:r w:rsidRPr="0010584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Reports ,</w:t>
      </w:r>
      <w:proofErr w:type="gramEnd"/>
      <w:r w:rsidRPr="0010584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Volume 5 , Issue 3 , 46 – 48.</w:t>
      </w:r>
    </w:p>
    <w:p w:rsidR="00105842" w:rsidRDefault="00105842" w:rsidP="00105842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 w:rsidRPr="00DA0DF3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2-Alsmman AH</w:t>
      </w:r>
      <w:proofErr w:type="gramStart"/>
      <w:r w:rsidR="007A086E" w:rsidRPr="00DA0DF3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</w:t>
      </w:r>
      <w:r w:rsidR="007A086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7A086E" w:rsidRPr="00DA0DF3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7A086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Mounir</w:t>
      </w:r>
      <w:proofErr w:type="gramEnd"/>
      <w:r w:rsidRPr="00DA0DF3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A</w:t>
      </w:r>
      <w:r w:rsidR="00DA0DF3" w:rsidRPr="00DA0DF3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. </w:t>
      </w:r>
      <w:r w:rsidR="00DA0DF3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Combined oral propranolol with intralesional injection of triamcinolone acetonide in treatment of infantile periocular hemangiomas</w:t>
      </w:r>
      <w:r w:rsidR="00DA0DF3" w:rsidRPr="00DA0DF3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 Clinical Ophthalmology 2017, 11:2177-2181</w:t>
      </w:r>
      <w:r w:rsidR="00DA0DF3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</w:p>
    <w:p w:rsidR="00AD1E70" w:rsidRDefault="00AD1E70" w:rsidP="00D6011D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3- </w:t>
      </w:r>
      <w:r w:rsidR="00D6011D" w:rsidRPr="00D6011D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Alahmady Hamad Alsmman, Mohammed Ezzeldawla, Amr Mounir, et al., “</w:t>
      </w:r>
      <w:r w:rsidR="00D6011D" w:rsidRPr="00D32B91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Effect of Reformation of the Anterior Chamber by Air or by a Balanced Salt Solution (BSS) on Corneal Endothelium after Phacoemulsification: A Comparative Study</w:t>
      </w:r>
      <w:r w:rsidR="00D6011D" w:rsidRPr="00D6011D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,” Journal of Ophthalmology, vol. 2018, Article ID 6390706, 5 pages, 2018.</w:t>
      </w:r>
    </w:p>
    <w:p w:rsidR="00B420FD" w:rsidRDefault="00B420FD" w:rsidP="00D6011D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B420FD" w:rsidRDefault="00B420FD" w:rsidP="00D6011D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EF6B85" w:rsidRDefault="00EF6B85" w:rsidP="00A567F2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4- </w:t>
      </w:r>
      <w:r w:rsidR="00A567F2" w:rsidRPr="00A567F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Mohammed, O.A., Mounir, A., Hassan, A.A. et al.</w:t>
      </w:r>
      <w:r w:rsidR="00A567F2" w:rsidRPr="00A567F2">
        <w:t xml:space="preserve"> </w:t>
      </w:r>
      <w:r w:rsidR="00A567F2" w:rsidRPr="00A567F2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“Nd:YAG laser for epithelial ingrowth after laser in situ keratomileusis”</w:t>
      </w:r>
      <w:r w:rsidR="00A567F2" w:rsidRPr="00A567F2">
        <w:t xml:space="preserve"> </w:t>
      </w:r>
      <w:proofErr w:type="spellStart"/>
      <w:r w:rsidR="00A567F2" w:rsidRPr="00A567F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Int</w:t>
      </w:r>
      <w:proofErr w:type="spellEnd"/>
      <w:r w:rsidR="00A567F2" w:rsidRPr="00A567F2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Ophthalmol (2018). </w:t>
      </w:r>
      <w:hyperlink r:id="rId8" w:history="1">
        <w:r w:rsidR="009D46F0" w:rsidRPr="00A82B90">
          <w:rPr>
            <w:rStyle w:val="Hyperlink"/>
            <w:rFonts w:ascii="Trebuchet MS" w:hAnsi="Trebuchet MS" w:cs="Monotype Koufi"/>
            <w:b/>
            <w:bCs/>
            <w:sz w:val="32"/>
            <w:szCs w:val="30"/>
            <w:lang w:bidi="ar-EG"/>
          </w:rPr>
          <w:t>https://doi.org/10.1007/s10792-018-0923-1</w:t>
        </w:r>
      </w:hyperlink>
    </w:p>
    <w:p w:rsidR="009D46F0" w:rsidRDefault="009D46F0" w:rsidP="009D46F0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5- </w:t>
      </w:r>
      <w:r w:rsidRPr="009D46F0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Mounir A, Radwan G, </w:t>
      </w:r>
      <w:hyperlink r:id="rId9" w:tgtFrame="_blank" w:tooltip="https://orcid.org/0000-0002-4355-4973" w:history="1">
        <w:r w:rsidRPr="009D46F0">
          <w:rPr>
            <w:rFonts w:ascii="Trebuchet MS" w:hAnsi="Trebuchet MS" w:cs="Monotype Koufi"/>
            <w:b/>
            <w:bCs/>
            <w:color w:val="000000" w:themeColor="text1"/>
            <w:sz w:val="32"/>
            <w:szCs w:val="30"/>
            <w:lang w:bidi="ar-EG"/>
          </w:rPr>
          <w:t>Farouk MM</w:t>
        </w:r>
      </w:hyperlink>
      <w:r w:rsidRPr="009D46F0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Mostafa EM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. </w:t>
      </w:r>
      <w:r w:rsidRPr="00093572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“Femtosecond-assisted intracorneal ring segment complications in keratoconus: from novelty to expertise,</w:t>
      </w:r>
      <w:proofErr w:type="gramStart"/>
      <w:r w:rsidRPr="00093572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”</w:t>
      </w:r>
      <w:r w:rsidR="0086663A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 </w:t>
      </w:r>
      <w:r w:rsidR="00093572" w:rsidRPr="00093572">
        <w:t xml:space="preserve"> </w:t>
      </w:r>
      <w:r w:rsidR="00093572" w:rsidRPr="00093572">
        <w:rPr>
          <w:rFonts w:ascii="Trebuchet MS" w:eastAsia="Times New Roman" w:hAnsi="Trebuchet MS" w:cs="Monotype Koufi"/>
          <w:b/>
          <w:bCs/>
          <w:noProof/>
          <w:sz w:val="32"/>
          <w:szCs w:val="30"/>
          <w:lang w:eastAsia="ar-SA" w:bidi="ar-EG"/>
        </w:rPr>
        <w:t>Clinical</w:t>
      </w:r>
      <w:proofErr w:type="gramEnd"/>
      <w:r w:rsidR="00093572" w:rsidRPr="00093572">
        <w:rPr>
          <w:rFonts w:ascii="Trebuchet MS" w:eastAsia="Times New Roman" w:hAnsi="Trebuchet MS" w:cs="Monotype Koufi"/>
          <w:b/>
          <w:bCs/>
          <w:noProof/>
          <w:sz w:val="32"/>
          <w:szCs w:val="30"/>
          <w:lang w:eastAsia="ar-SA" w:bidi="ar-EG"/>
        </w:rPr>
        <w:t xml:space="preserve"> Ophthalmology 2018:12 957–964</w:t>
      </w:r>
      <w:r w:rsidR="0086663A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.</w:t>
      </w:r>
    </w:p>
    <w:p w:rsidR="004E6859" w:rsidRDefault="004E6859" w:rsidP="004E6859">
      <w:pPr>
        <w:rPr>
          <w:rFonts w:ascii="Trebuchet MS" w:eastAsia="Times New Roman" w:hAnsi="Trebuchet MS" w:cs="Monotype Koufi"/>
          <w:b/>
          <w:bCs/>
          <w:noProof/>
          <w:sz w:val="32"/>
          <w:szCs w:val="30"/>
          <w:lang w:eastAsia="ar-SA" w:bidi="ar-EG"/>
        </w:rPr>
      </w:pP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6- </w:t>
      </w:r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Mostafa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EM</w:t>
      </w:r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Mounir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 </w:t>
      </w:r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. </w:t>
      </w:r>
      <w:r w:rsidRPr="00093572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“</w:t>
      </w:r>
      <w:r w:rsidRPr="004E6859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Effect of the volume of anesthetic solutions and patient’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s age on the </w:t>
      </w:r>
      <w:r w:rsidRPr="004E6859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efficacy of retrobulbar anesthesia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,"</w:t>
      </w:r>
      <w:r w:rsidRPr="004E6859">
        <w:rPr>
          <w:rFonts w:ascii="Trebuchet MS" w:eastAsia="Times New Roman" w:hAnsi="Trebuchet MS" w:cs="Monotype Koufi"/>
          <w:b/>
          <w:bCs/>
          <w:noProof/>
          <w:sz w:val="32"/>
          <w:szCs w:val="30"/>
          <w:lang w:eastAsia="ar-SA" w:bidi="ar-EG"/>
        </w:rPr>
        <w:t>. Delta J Ophthalmol 2018;19:87-91</w:t>
      </w:r>
      <w:r>
        <w:rPr>
          <w:rFonts w:ascii="Trebuchet MS" w:eastAsia="Times New Roman" w:hAnsi="Trebuchet MS" w:cs="Monotype Koufi"/>
          <w:b/>
          <w:bCs/>
          <w:noProof/>
          <w:sz w:val="32"/>
          <w:szCs w:val="30"/>
          <w:lang w:eastAsia="ar-SA" w:bidi="ar-EG"/>
        </w:rPr>
        <w:t>.</w:t>
      </w:r>
    </w:p>
    <w:p w:rsidR="004E6859" w:rsidRDefault="004E6859" w:rsidP="004E6859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  <w:r>
        <w:rPr>
          <w:rFonts w:ascii="Trebuchet MS" w:eastAsia="Times New Roman" w:hAnsi="Trebuchet MS" w:cs="Monotype Koufi"/>
          <w:b/>
          <w:bCs/>
          <w:noProof/>
          <w:sz w:val="32"/>
          <w:szCs w:val="30"/>
          <w:lang w:eastAsia="ar-SA" w:bidi="ar-EG"/>
        </w:rPr>
        <w:t xml:space="preserve">7- </w:t>
      </w:r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Mounir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 </w:t>
      </w:r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, </w:t>
      </w:r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Elghobaier MG, Sadek A </w:t>
      </w:r>
      <w:proofErr w:type="spellStart"/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</w:t>
      </w:r>
      <w:proofErr w:type="spellEnd"/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, Othman A </w:t>
      </w:r>
      <w:proofErr w:type="spellStart"/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</w:t>
      </w:r>
      <w:proofErr w:type="spellEnd"/>
      <w:r w:rsidRPr="004E685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 </w:t>
      </w:r>
      <w:r w:rsidRPr="00093572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“</w:t>
      </w:r>
      <w:r w:rsidRPr="004E6859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Pediatric self-inflicted eye trauma due to a major depressive disorder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,"</w:t>
      </w:r>
      <w:r w:rsidRPr="004E68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E6859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Electron Physician. 2018 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May</w:t>
      </w:r>
      <w:r w:rsidRPr="004E6859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; 10(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5</w:t>
      </w:r>
      <w:r w:rsidRPr="004E6859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): 6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771</w:t>
      </w:r>
      <w:r w:rsidRPr="004E6859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–6</w:t>
      </w: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774.</w:t>
      </w:r>
    </w:p>
    <w:p w:rsidR="0054568B" w:rsidRPr="0054568B" w:rsidRDefault="0054568B" w:rsidP="0054568B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  <w: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8- </w:t>
      </w:r>
      <w:r w:rsidRPr="0054568B">
        <w:rPr>
          <w:rFonts w:ascii="Trebuchet MS" w:eastAsia="Times New Roman" w:hAnsi="Trebuchet MS" w:cs="Monotype Koufi"/>
          <w:b/>
          <w:bCs/>
          <w:noProof/>
          <w:sz w:val="32"/>
          <w:szCs w:val="30"/>
          <w:lang w:eastAsia="ar-SA" w:bidi="ar-EG"/>
        </w:rPr>
        <w:t>Alsmman AH, Mostafa EM, Mounir A, Farouk MM, Elghobaier MG, Radwan G.</w:t>
      </w:r>
      <w:r w:rsidRPr="0054568B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 “Outcomes of Corneal Tattooing by Rotring Painting Ink in Disfiguring Corneal Opacities,".</w:t>
      </w:r>
      <w:r w:rsidRPr="0054568B">
        <w:t xml:space="preserve"> </w:t>
      </w:r>
      <w:r w:rsidRPr="0054568B">
        <w:rPr>
          <w:rFonts w:ascii="Trebuchet MS" w:eastAsia="Times New Roman" w:hAnsi="Trebuchet MS" w:cs="Monotype Koufi"/>
          <w:b/>
          <w:bCs/>
          <w:noProof/>
          <w:sz w:val="32"/>
          <w:szCs w:val="30"/>
          <w:lang w:eastAsia="ar-SA" w:bidi="ar-EG"/>
        </w:rPr>
        <w:t>J Ophthalmol. 2018 Jun 25;2018:5971290.</w:t>
      </w:r>
    </w:p>
    <w:p w:rsidR="0054568B" w:rsidRDefault="0054568B" w:rsidP="0054568B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</w:p>
    <w:p w:rsidR="0086663A" w:rsidRDefault="0086663A" w:rsidP="009D46F0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</w:p>
    <w:p w:rsidR="0086663A" w:rsidRPr="00093572" w:rsidRDefault="0086663A" w:rsidP="009D46F0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</w:p>
    <w:p w:rsidR="009D46F0" w:rsidRDefault="009D46F0" w:rsidP="009D46F0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4D4E19" w:rsidRDefault="004D4E19" w:rsidP="00AD1E70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3F31A7" w:rsidRDefault="003F31A7" w:rsidP="00AD1E70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9E55DB" w:rsidRDefault="009E55DB" w:rsidP="00AD1E70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B420FD" w:rsidRDefault="00B420FD" w:rsidP="00AD1E70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B420FD" w:rsidRDefault="00B420FD" w:rsidP="00AD1E70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9E55DB" w:rsidRDefault="009E55DB" w:rsidP="00AD1E70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4D4E19" w:rsidRDefault="004D4E19" w:rsidP="00AD1E70">
      <w:pPr>
        <w:rPr>
          <w:rFonts w:ascii="Tw Cen MT" w:hAnsi="Tw Cen MT" w:cs="Mudir MT"/>
          <w:b/>
          <w:bCs/>
          <w:color w:val="000000" w:themeColor="text1"/>
          <w:sz w:val="40"/>
          <w:szCs w:val="40"/>
          <w:u w:val="single"/>
          <w:lang w:bidi="ar-EG"/>
        </w:rPr>
      </w:pPr>
      <w:r w:rsidRPr="004D4E19">
        <w:rPr>
          <w:rFonts w:ascii="Tw Cen MT" w:hAnsi="Tw Cen MT" w:cs="Mudir MT"/>
          <w:b/>
          <w:bCs/>
          <w:color w:val="000000" w:themeColor="text1"/>
          <w:sz w:val="40"/>
          <w:szCs w:val="40"/>
          <w:u w:val="single"/>
          <w:lang w:bidi="ar-EG"/>
        </w:rPr>
        <w:t>5) Courses &amp; Conference</w:t>
      </w:r>
    </w:p>
    <w:p w:rsidR="004D4E19" w:rsidRDefault="004D4E19" w:rsidP="00EE06BF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1-Congress of the European Society of Cataract and Refractive Surgeons,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Amsterdam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, </w:t>
      </w:r>
      <w:r w:rsid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Holland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5-9 October 2013</w:t>
      </w:r>
      <w:proofErr w:type="gramStart"/>
      <w:r w:rsid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, 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E</w:t>
      </w:r>
      <w:proofErr w:type="gramEnd"/>
      <w:r w:rsid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. Poster: Mostafa EM, Mounir A. </w:t>
      </w:r>
      <w:r w:rsidR="00EE06BF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EFFECT OF THE VOLUME OF ANAESTHETIC SOLUTIONS AND PATIENT"S AGE ON THE EFFICACY OF RETROBULBAR ANAESTHESIA</w:t>
      </w:r>
      <w:r w:rsid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</w:p>
    <w:p w:rsidR="00B24953" w:rsidRPr="00B24953" w:rsidRDefault="00EE06BF" w:rsidP="00B24953">
      <w:pPr>
        <w:rPr>
          <w:rFonts w:ascii="Trebuchet MS" w:hAnsi="Trebuchet MS" w:cs="Monotype Koufi"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2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-Congress of the European Society of Cataract and Refractive Surgeons,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Barcelona,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A6196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Spain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A6196F" w:rsidRPr="00A6196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5 - 9 Sept. 2015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, Presentation: </w:t>
      </w:r>
      <w:r w:rsidRP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Elghobaier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M, Mounir A.</w:t>
      </w:r>
      <w:r w:rsidRP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Awny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I. </w:t>
      </w:r>
      <w:r w:rsidR="00B24953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LASEK for extreme myopia: could this technique be effective and safe for patients in Upper Egypt?</w:t>
      </w:r>
    </w:p>
    <w:p w:rsidR="00EE06BF" w:rsidRDefault="00EE06BF" w:rsidP="00B24953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3- </w:t>
      </w:r>
      <w:r w:rsidR="000C21CA"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Congress of the European Society of Cataract and Refractive Surgeons, </w:t>
      </w:r>
      <w:r w:rsidR="000C21CA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Belgrade</w:t>
      </w:r>
      <w:r w:rsidR="000C21CA"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, </w:t>
      </w:r>
      <w:r w:rsidR="000C21CA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Serbia</w:t>
      </w:r>
      <w:r w:rsidR="000C21CA"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0C21CA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9-11 February 2018, </w:t>
      </w:r>
      <w:r w:rsidR="000C21CA"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0C21CA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E. Poster: Mounir A, Mostafa EM, Anber M. </w:t>
      </w:r>
      <w:r w:rsidR="00B24953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Advanced keratoconus with low refractive error</w:t>
      </w:r>
      <w:r w:rsidR="00B24953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</w:p>
    <w:p w:rsidR="00B24953" w:rsidRDefault="00B24953" w:rsidP="00B24953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4- 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Congress of the European Society of Cataract and Refractive Surgeons,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Belgrade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,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Serbia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9-11 February 2018, Annual Cornea Day; Presentation: Mounir A, </w:t>
      </w:r>
      <w:r w:rsidR="00CD0618" w:rsidRPr="00AD1E70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Mohammed</w:t>
      </w:r>
      <w:r w:rsidR="00CD0618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OA, Mostafa EM, </w:t>
      </w:r>
      <w:r w:rsidR="00CD0618" w:rsidRP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Elghobaier</w:t>
      </w:r>
      <w:r w:rsidR="00CD0618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M. </w:t>
      </w:r>
      <w:r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Double femtosecond laser created incomplete flaps after repeated docking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</w:p>
    <w:p w:rsidR="00B24953" w:rsidRDefault="00B24953" w:rsidP="00B608E9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lastRenderedPageBreak/>
        <w:t xml:space="preserve">5- </w:t>
      </w:r>
      <w:r w:rsidR="006B48F7"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Congress of the </w:t>
      </w:r>
      <w:r w:rsid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American</w:t>
      </w:r>
      <w:r w:rsidR="006B48F7"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Society of Cataract and Refractive Surgeons</w:t>
      </w:r>
      <w:r w:rsid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, Washington </w:t>
      </w:r>
      <w:r w:rsidR="00C61BA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DC</w:t>
      </w:r>
      <w:proofErr w:type="gramStart"/>
      <w:r w:rsidR="00C61BA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</w:t>
      </w:r>
      <w:r w:rsid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2018</w:t>
      </w:r>
      <w:proofErr w:type="gramEnd"/>
      <w:r w:rsid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April 13-17.</w:t>
      </w:r>
      <w:r w:rsidR="006B48F7" w:rsidRP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Presentation:  </w:t>
      </w:r>
      <w:r w:rsidR="006B48F7" w:rsidRP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Elghobaier</w:t>
      </w:r>
      <w:r w:rsid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M, Mounir A</w:t>
      </w:r>
      <w:r w:rsidR="006B48F7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 xml:space="preserve">.  </w:t>
      </w:r>
      <w:proofErr w:type="gramStart"/>
      <w:r w:rsidR="006B48F7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Laser-Assisted Subepithelial  Keratectomy with Mitomycin-C for Correction of Residual Mild Myopia after LASIK</w:t>
      </w:r>
      <w:r w:rsid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  <w:proofErr w:type="gramEnd"/>
      <w:r w:rsid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</w:p>
    <w:p w:rsidR="006B48F7" w:rsidRDefault="006B48F7" w:rsidP="00B608E9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6- 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Congress of the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American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Society of Cataract and Refractive Surgeons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Washington</w:t>
      </w:r>
      <w:r w:rsidR="00C61BA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DC</w:t>
      </w:r>
      <w:proofErr w:type="gramStart"/>
      <w:r w:rsidR="00C61BA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,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2018</w:t>
      </w:r>
      <w:proofErr w:type="gramEnd"/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April 13-17.</w:t>
      </w:r>
      <w:r w:rsidRP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Presentation:  </w:t>
      </w:r>
      <w:r w:rsidRP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Elghobaier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M, Mostafa EM, Elsamman AH,</w:t>
      </w:r>
      <w:r w:rsidRP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Mounir A, Farouk MM, Radwan G</w:t>
      </w:r>
      <w:r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.  Outcomes of Corneal Tattooing Using China Ink in Disfiguring Corneal Opacities in Blind Human Eyes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  <w:r w:rsidRP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</w:p>
    <w:p w:rsidR="00966303" w:rsidRDefault="00966303" w:rsidP="00B608E9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7- 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Congress of the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American</w:t>
      </w:r>
      <w:r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Society of Cataract and Refractive Surgeons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Washington</w:t>
      </w:r>
      <w:r w:rsidR="00C61BAE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DC,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2018 April 13-17.</w:t>
      </w:r>
      <w:r w:rsidRP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Presentation:  </w:t>
      </w:r>
      <w:r w:rsidRPr="00EE06BF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Elghobaier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M, </w:t>
      </w:r>
      <w:r w:rsidR="009827B7" w:rsidRPr="009827B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Mounir A,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Elsamman AH,</w:t>
      </w:r>
      <w:r w:rsidR="009827B7" w:rsidRPr="009827B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9827B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Mostafa EM, Ammar H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.  </w:t>
      </w:r>
      <w:proofErr w:type="gramStart"/>
      <w:r w:rsidR="009827B7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Transepithelial Photorefractive Keratectomy for Correction of High Myopia in Egypt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  <w:proofErr w:type="gramEnd"/>
      <w:r w:rsidRPr="006B48F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</w:p>
    <w:p w:rsidR="00C918F6" w:rsidRDefault="007A0D33" w:rsidP="007943F0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8- </w:t>
      </w:r>
      <w:r w:rsidR="00C918F6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Congress of Egyptian Society of 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O</w:t>
      </w:r>
      <w:r w:rsidR="00C918F6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phthalmology. Alexandria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Egypt.</w:t>
      </w:r>
      <w:r w:rsidR="00C918F6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24</w:t>
      </w:r>
      <w:r w:rsidR="00C918F6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November 201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6</w:t>
      </w:r>
      <w:r w:rsidR="00C918F6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; Presentation: Mounir A; </w:t>
      </w:r>
      <w:r w:rsidR="00C918F6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Unusual Keratoconus case</w:t>
      </w:r>
      <w:r w:rsidR="00C918F6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.</w:t>
      </w:r>
    </w:p>
    <w:p w:rsidR="00C918F6" w:rsidRPr="00C61BAE" w:rsidRDefault="00C918F6" w:rsidP="007943F0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9- </w:t>
      </w:r>
      <w:r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Congress of Egyptian Society of 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O</w:t>
      </w:r>
      <w:r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phthalmology.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Cairo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Egypt.</w:t>
      </w:r>
      <w:r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7943F0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15</w:t>
      </w:r>
      <w:r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-</w:t>
      </w:r>
      <w:r w:rsidR="007943F0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17</w:t>
      </w:r>
      <w:r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March</w:t>
      </w:r>
      <w:r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201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7</w:t>
      </w:r>
      <w:r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; Refractive course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;</w:t>
      </w:r>
      <w:r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Presentation: Mounir A; </w:t>
      </w:r>
      <w:r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Sterile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Keratitis after PRK Extra.</w:t>
      </w:r>
    </w:p>
    <w:p w:rsidR="00C918F6" w:rsidRDefault="00AE1057" w:rsidP="00AE1057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10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- </w:t>
      </w:r>
      <w:r w:rsidR="00C918F6"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Congress of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Egyptian </w:t>
      </w:r>
      <w:r w:rsidR="00C918F6" w:rsidRPr="004D4E19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Society of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O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phthalmology. Alexandria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, Egypt.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 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9-10 November 2017;</w:t>
      </w:r>
      <w:r w:rsidR="00C918F6" w:rsidRPr="008A117B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Presentation: Mounir A; </w:t>
      </w:r>
      <w:r w:rsidR="00C918F6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Refractive course: Lasik versus PRK.</w:t>
      </w:r>
    </w:p>
    <w:p w:rsidR="00027203" w:rsidRPr="00C61BAE" w:rsidRDefault="00027203" w:rsidP="00AE1057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</w:p>
    <w:p w:rsidR="00AE1057" w:rsidRDefault="00C918F6" w:rsidP="00AE1057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lastRenderedPageBreak/>
        <w:t>1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1</w:t>
      </w:r>
      <w: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- 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Congress of Egyptian Society of 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O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phthalmology. 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Cairo, Egypt.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16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-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18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March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201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8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; </w:t>
      </w:r>
      <w:proofErr w:type="gramStart"/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Difficult</w:t>
      </w:r>
      <w:proofErr w:type="gramEnd"/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r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efractive 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cases 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course</w:t>
      </w:r>
      <w:r w:rsidR="00AE1057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>;</w:t>
      </w:r>
      <w:r w:rsidR="00AE1057" w:rsidRPr="00C918F6"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  <w:t xml:space="preserve"> Presentation: Mounir A; </w:t>
      </w:r>
      <w:r w:rsidR="00AE1057" w:rsidRPr="00C61BAE"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  <w:t>Complications of Femtosecond laser implanted ICRS.</w:t>
      </w:r>
      <w:bookmarkStart w:id="0" w:name="_GoBack"/>
      <w:bookmarkEnd w:id="0"/>
    </w:p>
    <w:p w:rsidR="00803062" w:rsidRPr="00C61BAE" w:rsidRDefault="00803062" w:rsidP="00AE1057">
      <w:pPr>
        <w:rPr>
          <w:rFonts w:ascii="Trebuchet MS" w:eastAsia="Times New Roman" w:hAnsi="Trebuchet MS" w:cs="Monotype Koufi"/>
          <w:b/>
          <w:bCs/>
          <w:noProof/>
          <w:color w:val="000080"/>
          <w:sz w:val="32"/>
          <w:szCs w:val="30"/>
          <w:lang w:eastAsia="ar-SA" w:bidi="ar-EG"/>
        </w:rPr>
      </w:pPr>
    </w:p>
    <w:p w:rsidR="00C918F6" w:rsidRDefault="00C918F6" w:rsidP="00AE1057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C918F6" w:rsidRDefault="00C918F6" w:rsidP="00C918F6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966303" w:rsidRDefault="00966303" w:rsidP="006B48F7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966303" w:rsidRDefault="00966303" w:rsidP="006B48F7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6B48F7" w:rsidRDefault="006B48F7" w:rsidP="006B48F7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6B48F7" w:rsidRDefault="006B48F7" w:rsidP="006B48F7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B24953" w:rsidRDefault="00B24953" w:rsidP="00B24953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EE06BF" w:rsidRPr="004D4E19" w:rsidRDefault="00EE06BF" w:rsidP="00EE06BF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AD1E70" w:rsidRPr="00DA0DF3" w:rsidRDefault="00AD1E70" w:rsidP="00105842">
      <w:pPr>
        <w:rPr>
          <w:rFonts w:ascii="Trebuchet MS" w:hAnsi="Trebuchet MS" w:cs="Monotype Koufi"/>
          <w:b/>
          <w:bCs/>
          <w:color w:val="000000" w:themeColor="text1"/>
          <w:sz w:val="32"/>
          <w:szCs w:val="30"/>
          <w:lang w:bidi="ar-EG"/>
        </w:rPr>
      </w:pPr>
    </w:p>
    <w:p w:rsidR="00105842" w:rsidRPr="00105842" w:rsidRDefault="00105842" w:rsidP="00105842">
      <w:pPr>
        <w:rPr>
          <w:rFonts w:ascii="Tw Cen MT" w:hAnsi="Tw Cen MT" w:cs="Mudir MT"/>
          <w:color w:val="000000" w:themeColor="text1"/>
          <w:sz w:val="38"/>
          <w:szCs w:val="38"/>
          <w:lang w:bidi="ar-EG"/>
        </w:rPr>
      </w:pPr>
    </w:p>
    <w:p w:rsidR="00B97FB3" w:rsidRPr="006D487E" w:rsidRDefault="00B97FB3" w:rsidP="00463056">
      <w:pPr>
        <w:pStyle w:val="ListParagraph"/>
        <w:rPr>
          <w:rFonts w:ascii="Trebuchet MS" w:hAnsi="Trebuchet MS" w:cs="Monotype Koufi"/>
          <w:b/>
          <w:bCs/>
          <w:color w:val="000000" w:themeColor="text1"/>
          <w:sz w:val="28"/>
          <w:szCs w:val="28"/>
          <w:lang w:bidi="ar-EG"/>
        </w:rPr>
      </w:pPr>
    </w:p>
    <w:sectPr w:rsidR="00B97FB3" w:rsidRPr="006D487E" w:rsidSect="00896B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036"/>
    <w:multiLevelType w:val="hybridMultilevel"/>
    <w:tmpl w:val="661CBB9C"/>
    <w:lvl w:ilvl="0" w:tplc="120807E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94A"/>
    <w:multiLevelType w:val="hybridMultilevel"/>
    <w:tmpl w:val="DB3AF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E0"/>
    <w:rsid w:val="00027203"/>
    <w:rsid w:val="00093572"/>
    <w:rsid w:val="000C21CA"/>
    <w:rsid w:val="00100A14"/>
    <w:rsid w:val="00105842"/>
    <w:rsid w:val="00166A11"/>
    <w:rsid w:val="001D0654"/>
    <w:rsid w:val="002307EB"/>
    <w:rsid w:val="00257A76"/>
    <w:rsid w:val="003A36CE"/>
    <w:rsid w:val="003B10C3"/>
    <w:rsid w:val="003F31A7"/>
    <w:rsid w:val="00432FBD"/>
    <w:rsid w:val="004447E9"/>
    <w:rsid w:val="00463056"/>
    <w:rsid w:val="004C1CE0"/>
    <w:rsid w:val="004D4E19"/>
    <w:rsid w:val="004D6AA1"/>
    <w:rsid w:val="004E6859"/>
    <w:rsid w:val="0054568B"/>
    <w:rsid w:val="005C47F6"/>
    <w:rsid w:val="006B48F7"/>
    <w:rsid w:val="006D487E"/>
    <w:rsid w:val="007943F0"/>
    <w:rsid w:val="007A086E"/>
    <w:rsid w:val="007A0D33"/>
    <w:rsid w:val="00803062"/>
    <w:rsid w:val="0086663A"/>
    <w:rsid w:val="0087366B"/>
    <w:rsid w:val="00896BF1"/>
    <w:rsid w:val="008A117B"/>
    <w:rsid w:val="008D310C"/>
    <w:rsid w:val="009242C3"/>
    <w:rsid w:val="00957BDD"/>
    <w:rsid w:val="00966303"/>
    <w:rsid w:val="009827B7"/>
    <w:rsid w:val="009D46F0"/>
    <w:rsid w:val="009E55DB"/>
    <w:rsid w:val="00A567F2"/>
    <w:rsid w:val="00A6196F"/>
    <w:rsid w:val="00AD1E70"/>
    <w:rsid w:val="00AE1057"/>
    <w:rsid w:val="00B12969"/>
    <w:rsid w:val="00B24953"/>
    <w:rsid w:val="00B420FD"/>
    <w:rsid w:val="00B608E9"/>
    <w:rsid w:val="00B97FB3"/>
    <w:rsid w:val="00BB6C9C"/>
    <w:rsid w:val="00BC5B1F"/>
    <w:rsid w:val="00C30387"/>
    <w:rsid w:val="00C61BAE"/>
    <w:rsid w:val="00C918F6"/>
    <w:rsid w:val="00CD0618"/>
    <w:rsid w:val="00CE2BC0"/>
    <w:rsid w:val="00CE38A5"/>
    <w:rsid w:val="00D32B91"/>
    <w:rsid w:val="00D355EF"/>
    <w:rsid w:val="00D6011D"/>
    <w:rsid w:val="00DA0DF3"/>
    <w:rsid w:val="00E4485F"/>
    <w:rsid w:val="00EB570E"/>
    <w:rsid w:val="00EC701E"/>
    <w:rsid w:val="00EE06BF"/>
    <w:rsid w:val="00E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A1"/>
  </w:style>
  <w:style w:type="paragraph" w:styleId="Heading1">
    <w:name w:val="heading 1"/>
    <w:basedOn w:val="Normal"/>
    <w:next w:val="Normal"/>
    <w:link w:val="Heading1Char"/>
    <w:uiPriority w:val="9"/>
    <w:qFormat/>
    <w:rsid w:val="00105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C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63056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BodyTextChar">
    <w:name w:val="Body Text Char"/>
    <w:basedOn w:val="DefaultParagraphFont"/>
    <w:link w:val="BodyText"/>
    <w:rsid w:val="00463056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5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4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A1"/>
  </w:style>
  <w:style w:type="paragraph" w:styleId="Heading1">
    <w:name w:val="heading 1"/>
    <w:basedOn w:val="Normal"/>
    <w:next w:val="Normal"/>
    <w:link w:val="Heading1Char"/>
    <w:uiPriority w:val="9"/>
    <w:qFormat/>
    <w:rsid w:val="00105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9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2C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63056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BodyTextChar">
    <w:name w:val="Body Text Char"/>
    <w:basedOn w:val="DefaultParagraphFont"/>
    <w:link w:val="BodyText"/>
    <w:rsid w:val="00463056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5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9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4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792-018-0923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jco.sohag-univ.edu.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4355-4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Dr-Amr</dc:creator>
  <cp:keywords/>
  <dc:description/>
  <cp:lastModifiedBy>Dr-Amr</cp:lastModifiedBy>
  <cp:revision>60</cp:revision>
  <dcterms:created xsi:type="dcterms:W3CDTF">2017-03-12T15:51:00Z</dcterms:created>
  <dcterms:modified xsi:type="dcterms:W3CDTF">2018-08-06T16:14:00Z</dcterms:modified>
</cp:coreProperties>
</file>